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E" w:rsidRPr="00A436AE" w:rsidRDefault="00A436AE" w:rsidP="00A436AE">
      <w:pPr>
        <w:jc w:val="both"/>
        <w:rPr>
          <w:rFonts w:ascii="標楷體" w:eastAsia="標楷體" w:hAnsi="標楷體"/>
          <w:sz w:val="28"/>
          <w:szCs w:val="28"/>
        </w:rPr>
      </w:pPr>
      <w:r w:rsidRPr="00A436AE">
        <w:rPr>
          <w:rFonts w:ascii="標楷體" w:eastAsia="標楷體" w:hAnsi="標楷體" w:hint="eastAsia"/>
          <w:sz w:val="28"/>
          <w:szCs w:val="28"/>
        </w:rPr>
        <w:t>資治</w:t>
      </w:r>
      <w:bookmarkStart w:id="0" w:name="_GoBack"/>
      <w:bookmarkEnd w:id="0"/>
      <w:r w:rsidRPr="00A436AE">
        <w:rPr>
          <w:rFonts w:ascii="標楷體" w:eastAsia="標楷體" w:hAnsi="標楷體" w:hint="eastAsia"/>
          <w:sz w:val="28"/>
          <w:szCs w:val="28"/>
        </w:rPr>
        <w:t>通鑑</w:t>
      </w:r>
      <w:r w:rsidRPr="00A436AE">
        <w:rPr>
          <w:rFonts w:ascii="標楷體" w:eastAsia="標楷體" w:hAnsi="標楷體"/>
          <w:sz w:val="28"/>
          <w:szCs w:val="28"/>
        </w:rPr>
        <w:t xml:space="preserve"> </w:t>
      </w:r>
      <w:r w:rsidRPr="00A436AE">
        <w:rPr>
          <w:rFonts w:ascii="標楷體" w:eastAsia="標楷體" w:hAnsi="標楷體"/>
          <w:sz w:val="28"/>
          <w:szCs w:val="28"/>
        </w:rPr>
        <w:sym w:font="Wingdings" w:char="F09F"/>
      </w:r>
      <w:r w:rsidRPr="00A436AE">
        <w:rPr>
          <w:rFonts w:ascii="標楷體" w:eastAsia="標楷體" w:hAnsi="標楷體"/>
          <w:sz w:val="28"/>
          <w:szCs w:val="28"/>
        </w:rPr>
        <w:t xml:space="preserve"> </w:t>
      </w:r>
      <w:r w:rsidRPr="00A436AE">
        <w:rPr>
          <w:rFonts w:ascii="標楷體" w:eastAsia="標楷體" w:hAnsi="標楷體" w:hint="eastAsia"/>
          <w:sz w:val="28"/>
          <w:szCs w:val="28"/>
        </w:rPr>
        <w:t>赤壁之戰</w:t>
      </w:r>
    </w:p>
    <w:p w:rsidR="00A436AE" w:rsidRPr="00A436AE" w:rsidRDefault="00A436AE" w:rsidP="00A436AE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A436AE">
        <w:rPr>
          <w:rFonts w:ascii="標楷體" w:eastAsia="標楷體" w:hAnsi="標楷體" w:hint="eastAsia"/>
          <w:sz w:val="28"/>
          <w:szCs w:val="28"/>
        </w:rPr>
        <w:t>進，與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操遇於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赤壁。時，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操軍眾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已有疾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。初一交戰，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操軍不利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引次江北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。瑜等在南岸。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瑜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部將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黃蓋曰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今寇眾我寡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，難與持久。操軍方連船艦，首尾相接，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可燒而走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也。」乃取蒙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衝鬥艦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十艘，載燥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荻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枯柴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，灌油其中，裹以帷幕，上建旌旗，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豫備走舸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於其尾。先以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書遺操，詐雲欲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降。時東南風急，蓋以十艦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最著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前，中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江舉帆，餘船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以次俱進。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操軍吏士皆出營立觀，指言蓋降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。去北軍二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裡餘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，同時發火，火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烈風猛，船往如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箭，燒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盡北船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，延及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岸上營落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。頃之，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煙炎張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天，人馬燒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溺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死者甚眾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。瑜等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率輕銳繼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其後，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雷鼓大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震，北軍大壞。</w:t>
      </w:r>
    </w:p>
    <w:p w:rsidR="00A436AE" w:rsidRPr="00A436AE" w:rsidRDefault="00A436AE" w:rsidP="00A436AE">
      <w:pPr>
        <w:jc w:val="both"/>
        <w:rPr>
          <w:rFonts w:ascii="標楷體" w:eastAsia="標楷體" w:hAnsi="標楷體"/>
          <w:sz w:val="28"/>
          <w:szCs w:val="28"/>
        </w:rPr>
      </w:pPr>
    </w:p>
    <w:p w:rsidR="001D52C7" w:rsidRPr="00A436AE" w:rsidRDefault="00A436AE" w:rsidP="00A436AE">
      <w:pPr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操引軍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從華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容道步走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，遇泥濘，道不通，天又大風，悉使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羸兵負草填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之，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騎乃得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過。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羸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兵為人馬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所蹈藉，陷泥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中，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死者甚眾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。劉備、周瑜水陸並進，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追操至南郡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。時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操軍兼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以饑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死者太半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操乃留征南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將軍曹仁、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橫野將軍徐晃守</w:t>
      </w:r>
      <w:proofErr w:type="gramEnd"/>
      <w:r w:rsidRPr="00A436AE">
        <w:rPr>
          <w:rFonts w:ascii="標楷體" w:eastAsia="標楷體" w:hAnsi="標楷體" w:hint="eastAsia"/>
          <w:sz w:val="28"/>
          <w:szCs w:val="28"/>
        </w:rPr>
        <w:t>江陵，折衝將軍樂進守襄陽，</w:t>
      </w:r>
      <w:proofErr w:type="gramStart"/>
      <w:r w:rsidRPr="00A436AE">
        <w:rPr>
          <w:rFonts w:ascii="標楷體" w:eastAsia="標楷體" w:hAnsi="標楷體" w:hint="eastAsia"/>
          <w:sz w:val="28"/>
          <w:szCs w:val="28"/>
        </w:rPr>
        <w:t>引軍北還</w:t>
      </w:r>
      <w:proofErr w:type="gramEnd"/>
    </w:p>
    <w:sectPr w:rsidR="001D52C7" w:rsidRPr="00A436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AE"/>
    <w:rsid w:val="001D52C7"/>
    <w:rsid w:val="00A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C58B"/>
  <w15:chartTrackingRefBased/>
  <w15:docId w15:val="{3B1C8ADA-A250-4D16-8C88-ABDD4B5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2015-11-24T08:11:00Z</dcterms:created>
  <dcterms:modified xsi:type="dcterms:W3CDTF">2015-11-24T08:14:00Z</dcterms:modified>
</cp:coreProperties>
</file>